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/>
        <w:jc w:val="left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广东海洋大学寸金学院简介：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 w:rightChars="0" w:firstLine="56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广东海洋大学寸金学院于1999年由广东海洋大学与湛江寸金教育集团合作创办，2006年经教育部批准为独立学院。2010年具有专插本招生资格。2012年获得学士学位授予权。2013年通过广东省教育厅独立学院本科教学基本状态评估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 w:rightChars="0" w:firstLine="56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学院新旧校舍总面积共2300亩，学院设有管理系、经济金融系、会计系、外语系、机电工程系、计算机系、工程与技术系、音乐与舞蹈系、园林系、艺术设计系、基础课部和体育部。开设有国际经济与贸易、会计学、英语、土木工程等多个本科专业。2016年在校生人数达21000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 w:rightChars="0" w:firstLine="56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学院不断推进本科教学质量工程建设。建成了一批院级精品课程和优质课程，重点培育了部分特色专业和优势专业，涌现出一批课堂教学质量优秀的先进教师。现有国家级大学生创新创业项目5个，省级大学生实践教学基地2个，省级专业综合改革试点项目2个，省级高等教育教学改革项目3项。学生在各级各类竞赛（比赛）中获奖600多项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 w:rightChars="0" w:firstLine="56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学院重视国际交流与合作，先后与韩国、澳大利亚、泰国、美国、加拿大、荷兰等二十多个国家的教育机构和高校签订合作办学协议，开办有交换生、带薪实习等二十多个项目。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 w:rightChars="0" w:firstLine="56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学院先后获得“中华文化传承基地”、“广东省民办教育突出贡献奖”、“广东省大中专学生志愿者‘三下乡’社会实践活动先进单位”、“湛江市园林式单位”等荣誉称号。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 w:rightChars="0" w:firstLine="56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招聘岗位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560" w:leftChars="0" w:right="0" w:rightChars="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（一）专业教师：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560" w:leftChars="0" w:right="0" w:rightChars="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1．招聘条件：硕、博士研究生学历（应、往届均可）或中级职称以上，尤其欢迎高校系列的副高及以上职称人员（含在职或退休人员），欢迎投递简历或来电咨询。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54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计算机类、管理类、会计类、经济类、艺术类、设计类、数学类、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  <w:t>外语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类、体育类、思政类等各专业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  <w:t>教师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540" w:leftChars="0" w:right="0" w:rightChars="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  <w:t>（二）实验员：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1、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 计算机科学本科或电子信息技术本科专业毕业；2. 熟悉计算机能成原理、计算机组装与维修、常用工具软件；3. 熟悉计算机网络组成、如网页设计、熟悉常用的网页设计软件及使用方法。4. 爱岗敬业、思想觉悟高、思维灵活、能很好地完成上级领导交办的工作。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（三）辅导员：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1、中共党员，思政学心理学等相关专业，全日制本科以上学历，具有学生干部经历。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210"/>
        <w:jc w:val="left"/>
        <w:textAlignment w:val="baseline"/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三、福利待遇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42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薪酬按职称、学历、技能资格和工作经历确定；为聘用人员缴纳各项社会保险和住房公积金、并提供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  <w:t>过渡性住房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；副高以上职称人员可住在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  <w:t>校区教师公寓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，家电家具设施齐全；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  <w:t>硕士学历教师年收入可达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10-12万元；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符合人才引进政策的，人事关系和档案挂靠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  <w:t>湛江市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人才服务管理办公室；符合职称评审条件者，学院组织参加高教系列职称评审；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210"/>
        <w:jc w:val="left"/>
        <w:textAlignment w:val="baseline"/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四、联系方式：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42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电话：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0759-3151903/0759-3151779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42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传真：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0759-3151779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42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eastAsia="zh-CN"/>
        </w:rPr>
        <w:t>陈老师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/袁老师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42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人事处邮箱：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cjxyjp@vip.163.com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42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邮件主题、格式："应聘岗位+姓名+学历+专业+职称+高校人才网"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420"/>
        <w:jc w:val="left"/>
        <w:textAlignment w:val="baseline"/>
        <w:rPr>
          <w:rFonts w:hint="eastAsia" w:ascii="仿宋_GB2312" w:hAnsi="仿宋_GB2312" w:eastAsia="仿宋_GB2312" w:cs="仿宋_GB2312"/>
          <w:b/>
          <w:i w:val="0"/>
          <w:caps w:val="0"/>
          <w:color w:val="FF33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学院网址：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FF3300"/>
          <w:spacing w:val="0"/>
          <w:sz w:val="28"/>
          <w:szCs w:val="28"/>
          <w:u w:val="none"/>
          <w:shd w:val="clear" w:fill="FFFFFF"/>
          <w:vertAlign w:val="baseline"/>
        </w:rPr>
        <w:fldChar w:fldCharType="begin"/>
      </w:r>
      <w:r>
        <w:rPr>
          <w:rFonts w:hint="eastAsia" w:ascii="仿宋_GB2312" w:hAnsi="仿宋_GB2312" w:eastAsia="仿宋_GB2312" w:cs="仿宋_GB2312"/>
          <w:b/>
          <w:i w:val="0"/>
          <w:caps w:val="0"/>
          <w:color w:val="FF3300"/>
          <w:spacing w:val="0"/>
          <w:sz w:val="28"/>
          <w:szCs w:val="28"/>
          <w:u w:val="none"/>
          <w:shd w:val="clear" w:fill="FFFFFF"/>
          <w:vertAlign w:val="baseline"/>
        </w:rPr>
        <w:instrText xml:space="preserve"> HYPERLINK "http://www.gdcjxy.com/#" </w:instrTex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FF3300"/>
          <w:spacing w:val="0"/>
          <w:sz w:val="28"/>
          <w:szCs w:val="28"/>
          <w:u w:val="none"/>
          <w:shd w:val="clear" w:fill="FFFFFF"/>
          <w:vertAlign w:val="baseline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b/>
          <w:i w:val="0"/>
          <w:caps w:val="0"/>
          <w:spacing w:val="0"/>
          <w:sz w:val="28"/>
          <w:szCs w:val="28"/>
          <w:shd w:val="clear" w:fill="FFFFFF"/>
          <w:vertAlign w:val="baseline"/>
        </w:rPr>
        <w:t>http://www.gdcjxy.com/#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FF3300"/>
          <w:spacing w:val="0"/>
          <w:sz w:val="28"/>
          <w:szCs w:val="28"/>
          <w:u w:val="none"/>
          <w:shd w:val="clear" w:fill="FFFFFF"/>
          <w:vertAlign w:val="baseline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rightChars="0" w:firstLine="42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非常欢迎有志于投身高校教育工作的同学们加盟。请有意向且专业对口的同学们可先将个人的简历，研究生、本科学历学位、英语等级等相关证书，本科、研究生成绩单，身份证等证的电子版打包发至：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cjxyjp@vip.163.com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，（</w:t>
      </w: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邮件主题、格式："应聘岗位+姓名+学历+专业+职称+高校人才网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"）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.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99" w:lineRule="atLeast"/>
        <w:ind w:left="540" w:leftChars="0" w:right="0" w:rightChars="0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7"/>
          <w:szCs w:val="27"/>
          <w:shd w:val="clear" w:fill="FFFFFF"/>
          <w:vertAlign w:val="baseline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99" w:lineRule="atLeast"/>
        <w:ind w:right="0" w:firstLine="540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27"/>
          <w:szCs w:val="27"/>
          <w:shd w:val="clear" w:fill="FFFFFF"/>
          <w:vertAlign w:val="baseline"/>
        </w:rPr>
      </w:pP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Microsoft 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02D5"/>
    <w:multiLevelType w:val="singleLevel"/>
    <w:tmpl w:val="57C002D5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9184A"/>
    <w:rsid w:val="06F9184A"/>
    <w:rsid w:val="0AA73204"/>
    <w:rsid w:val="29C854FF"/>
    <w:rsid w:val="2ABD7DE7"/>
    <w:rsid w:val="37B2577B"/>
    <w:rsid w:val="71EF40C8"/>
    <w:rsid w:val="7FDD45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2016-08-26T07:55:00Z</dcterms:created>
  <dc:creator>Administrator</dc:creator>
  <cp:lastModifiedBy>Administrator</cp:lastModifiedBy>
  <cp:lastPrinted>2016-08-29T01:06:00Z</cp:lastPrinted>
  <dcterms:modified xsi:type="dcterms:W3CDTF">2016-09-02T08:22:39Z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